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CA22D" w14:textId="35080E26" w:rsidR="00C66598" w:rsidRPr="00995F55" w:rsidRDefault="00C66598" w:rsidP="00C66598">
      <w:pPr>
        <w:pStyle w:val="Header"/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Altherma</w:t>
      </w:r>
      <w:proofErr w:type="spellEnd"/>
      <w:r>
        <w:rPr>
          <w:rFonts w:cs="Arial"/>
          <w:b/>
          <w:sz w:val="28"/>
          <w:szCs w:val="28"/>
        </w:rPr>
        <w:t xml:space="preserve">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501506CA" w:rsidR="00FA0CC0" w:rsidRPr="00995F55" w:rsidRDefault="00FA0CC0" w:rsidP="0083416B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ind w:left="1134" w:hanging="1134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CD3382">
        <w:rPr>
          <w:rFonts w:cs="Arial"/>
          <w:b/>
          <w:sz w:val="28"/>
          <w:szCs w:val="28"/>
        </w:rPr>
        <w:t>PR</w:t>
      </w:r>
      <w:r w:rsidR="009E5690">
        <w:rPr>
          <w:rFonts w:cs="Arial"/>
          <w:b/>
          <w:sz w:val="28"/>
          <w:szCs w:val="28"/>
        </w:rPr>
        <w:t>A</w:t>
      </w:r>
      <w:r w:rsidR="005663FE">
        <w:rPr>
          <w:rFonts w:cs="Arial"/>
          <w:b/>
          <w:sz w:val="28"/>
          <w:szCs w:val="28"/>
        </w:rPr>
        <w:t>0</w:t>
      </w:r>
      <w:r w:rsidR="009E5690">
        <w:rPr>
          <w:rFonts w:cs="Arial"/>
          <w:b/>
          <w:sz w:val="28"/>
          <w:szCs w:val="28"/>
        </w:rPr>
        <w:t>1</w:t>
      </w:r>
      <w:r w:rsidR="00904E30">
        <w:rPr>
          <w:rFonts w:cs="Arial"/>
          <w:b/>
          <w:sz w:val="28"/>
          <w:szCs w:val="28"/>
        </w:rPr>
        <w:t>8</w:t>
      </w:r>
      <w:r w:rsidR="009E5690">
        <w:rPr>
          <w:rFonts w:cs="Arial"/>
          <w:b/>
          <w:sz w:val="28"/>
          <w:szCs w:val="28"/>
        </w:rPr>
        <w:t>D</w:t>
      </w:r>
      <w:bookmarkEnd w:id="0"/>
      <w:r w:rsidR="0083416B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ETBX16D</w:t>
      </w:r>
      <w:bookmarkEnd w:id="1"/>
      <w:r w:rsidR="00B255D2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51B252EA" w:rsidR="0059709C" w:rsidRPr="00995F55" w:rsidRDefault="007D0F42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CD3382">
        <w:rPr>
          <w:rFonts w:cs="Arial"/>
        </w:rPr>
        <w:t>PR</w:t>
      </w:r>
      <w:r w:rsidR="000C393C" w:rsidRPr="000C393C">
        <w:rPr>
          <w:rFonts w:cs="Arial"/>
        </w:rPr>
        <w:t>A</w:t>
      </w:r>
      <w:r w:rsidR="005663FE">
        <w:rPr>
          <w:rFonts w:cs="Arial"/>
        </w:rPr>
        <w:t>0</w:t>
      </w:r>
      <w:r w:rsidR="000C393C" w:rsidRPr="000C393C">
        <w:rPr>
          <w:rFonts w:cs="Arial"/>
        </w:rPr>
        <w:t>1</w:t>
      </w:r>
      <w:r w:rsidR="00904E30">
        <w:rPr>
          <w:rFonts w:cs="Arial"/>
        </w:rPr>
        <w:t>8</w:t>
      </w:r>
      <w:r w:rsidR="000C393C" w:rsidRPr="000C393C">
        <w:rPr>
          <w:rFonts w:cs="Arial"/>
        </w:rPr>
        <w:t>D</w:t>
      </w:r>
      <w:r w:rsidR="00B255D2">
        <w:rPr>
          <w:rFonts w:cs="Arial"/>
        </w:rPr>
        <w:t>W1</w:t>
      </w:r>
    </w:p>
    <w:p w14:paraId="0CFF8450" w14:textId="0D4ECF2F" w:rsidR="00FA0CC0" w:rsidRPr="00995F55" w:rsidRDefault="00786CDA" w:rsidP="00F36C9B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ETBX16D</w:t>
      </w:r>
      <w:r w:rsidR="00B255D2">
        <w:rPr>
          <w:rFonts w:cs="Arial"/>
        </w:rPr>
        <w:t>9W</w:t>
      </w:r>
    </w:p>
    <w:p w14:paraId="4183A73C" w14:textId="77777777" w:rsidR="001F50FC" w:rsidRPr="00995F55" w:rsidRDefault="001F50FC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</w:t>
      </w:r>
      <w:proofErr w:type="spellStart"/>
      <w:r w:rsidRPr="000C393C">
        <w:rPr>
          <w:rFonts w:cs="Arial"/>
          <w:b/>
          <w:szCs w:val="20"/>
        </w:rPr>
        <w:t>Altherma</w:t>
      </w:r>
      <w:proofErr w:type="spellEnd"/>
      <w:r w:rsidRPr="000C393C">
        <w:rPr>
          <w:rFonts w:cs="Arial"/>
          <w:b/>
          <w:szCs w:val="20"/>
        </w:rPr>
        <w:t xml:space="preserve">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</w:t>
      </w:r>
      <w:proofErr w:type="spellStart"/>
      <w:r w:rsidRPr="000C393C">
        <w:rPr>
          <w:rFonts w:cs="Arial"/>
          <w:b/>
          <w:szCs w:val="20"/>
        </w:rPr>
        <w:t>idrosplit</w:t>
      </w:r>
      <w:proofErr w:type="spellEnd"/>
      <w:r w:rsidRPr="000C393C">
        <w:rPr>
          <w:rFonts w:cs="Arial"/>
          <w:b/>
          <w:szCs w:val="20"/>
        </w:rPr>
        <w:t>.</w:t>
      </w:r>
    </w:p>
    <w:p w14:paraId="13CF212A" w14:textId="2A249A6A" w:rsidR="003A0E4B" w:rsidRPr="000C393C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</w:t>
      </w:r>
      <w:proofErr w:type="spellStart"/>
      <w:r>
        <w:rPr>
          <w:rFonts w:cs="Arial"/>
          <w:b/>
          <w:szCs w:val="20"/>
        </w:rPr>
        <w:t>idronico</w:t>
      </w:r>
      <w:proofErr w:type="spellEnd"/>
      <w:r>
        <w:rPr>
          <w:rFonts w:cs="Arial"/>
          <w:b/>
          <w:szCs w:val="20"/>
        </w:rPr>
        <w:t xml:space="preserve">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</w:t>
      </w:r>
      <w:proofErr w:type="spellStart"/>
      <w:r w:rsidRPr="00C66598">
        <w:rPr>
          <w:rFonts w:cs="Arial"/>
          <w:b/>
          <w:szCs w:val="20"/>
        </w:rPr>
        <w:t>idroniche</w:t>
      </w:r>
      <w:proofErr w:type="spellEnd"/>
      <w:r w:rsidRPr="00C66598">
        <w:rPr>
          <w:rFonts w:cs="Arial"/>
          <w:b/>
          <w:szCs w:val="20"/>
        </w:rPr>
        <w:t xml:space="preserve"> (configurazione “</w:t>
      </w:r>
      <w:proofErr w:type="spellStart"/>
      <w:r w:rsidRPr="00C66598">
        <w:rPr>
          <w:rFonts w:cs="Arial"/>
          <w:b/>
          <w:szCs w:val="20"/>
        </w:rPr>
        <w:t>idrosplit</w:t>
      </w:r>
      <w:proofErr w:type="spellEnd"/>
      <w:r w:rsidRPr="00C66598">
        <w:rPr>
          <w:rFonts w:cs="Arial"/>
          <w:b/>
          <w:szCs w:val="20"/>
        </w:rPr>
        <w:t xml:space="preserve">”). </w:t>
      </w:r>
    </w:p>
    <w:p w14:paraId="5DBE2437" w14:textId="77777777" w:rsidR="003A0E4B" w:rsidRDefault="003A0E4B" w:rsidP="000C393C">
      <w:pPr>
        <w:pStyle w:val="NoSpacing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Grazie alla connessione </w:t>
      </w:r>
      <w:proofErr w:type="spellStart"/>
      <w:r w:rsidRPr="000C393C">
        <w:rPr>
          <w:rFonts w:cs="Arial"/>
          <w:b/>
          <w:szCs w:val="20"/>
        </w:rPr>
        <w:t>idronica</w:t>
      </w:r>
      <w:proofErr w:type="spellEnd"/>
      <w:r w:rsidRPr="000C393C">
        <w:rPr>
          <w:rFonts w:cs="Arial"/>
          <w:b/>
          <w:szCs w:val="20"/>
        </w:rPr>
        <w:t xml:space="preserve"> tra esterna ed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39FD76C3" w14:textId="77777777" w:rsidR="004E243B" w:rsidRDefault="004E243B" w:rsidP="004E243B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>
        <w:rPr>
          <w:rFonts w:cs="Arial"/>
          <w:b/>
          <w:szCs w:val="20"/>
        </w:rPr>
        <w:t xml:space="preserve"> </w:t>
      </w:r>
      <w:r w:rsidRPr="000C393C">
        <w:rPr>
          <w:rFonts w:cs="Arial"/>
          <w:b/>
          <w:szCs w:val="20"/>
        </w:rPr>
        <w:t>e acqua refrigerata per il raffrescamento.</w:t>
      </w:r>
    </w:p>
    <w:p w14:paraId="4BC1E331" w14:textId="77777777" w:rsidR="004E243B" w:rsidRPr="000C393C" w:rsidRDefault="004E243B" w:rsidP="004E243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Pr="000C393C">
        <w:rPr>
          <w:rFonts w:cs="Arial"/>
          <w:b/>
          <w:szCs w:val="20"/>
        </w:rPr>
        <w:t xml:space="preserve"> temperatura di accumulo in ACS </w:t>
      </w:r>
      <w:r>
        <w:rPr>
          <w:rFonts w:cs="Arial"/>
          <w:b/>
          <w:szCs w:val="20"/>
        </w:rPr>
        <w:t>fino a 63°C in pompa di calore.</w:t>
      </w:r>
    </w:p>
    <w:p w14:paraId="30EA9A84" w14:textId="6C589BF2" w:rsid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oSpacing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oSpacing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oSpacing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43ED4CFC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B255D2">
        <w:rPr>
          <w:rFonts w:cs="Arial"/>
          <w:szCs w:val="20"/>
        </w:rPr>
        <w:t>trifase</w:t>
      </w:r>
      <w:r w:rsidRPr="00B65AE3">
        <w:rPr>
          <w:rFonts w:cs="Arial"/>
          <w:szCs w:val="20"/>
        </w:rPr>
        <w:t xml:space="preserve"> </w:t>
      </w:r>
      <w:r w:rsidR="00B255D2">
        <w:rPr>
          <w:rFonts w:cs="Arial"/>
          <w:szCs w:val="20"/>
        </w:rPr>
        <w:t>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0F39B31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2C957780" w14:textId="22CE0EE5" w:rsidR="00F324A0" w:rsidRPr="00817D26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17D26">
        <w:rPr>
          <w:rFonts w:cs="Arial"/>
          <w:szCs w:val="20"/>
        </w:rPr>
        <w:t xml:space="preserve">Potenza resa: </w:t>
      </w:r>
      <w:r w:rsidR="00E7499B" w:rsidRPr="00817D26">
        <w:rPr>
          <w:rFonts w:cs="Arial"/>
          <w:szCs w:val="20"/>
        </w:rPr>
        <w:t>11,60</w:t>
      </w:r>
      <w:r w:rsidRPr="00817D26">
        <w:rPr>
          <w:rFonts w:cs="Arial"/>
          <w:szCs w:val="20"/>
        </w:rPr>
        <w:t xml:space="preserve"> kW </w:t>
      </w:r>
    </w:p>
    <w:p w14:paraId="7D163506" w14:textId="67FAFD23" w:rsidR="00F324A0" w:rsidRPr="00817D26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17D26">
        <w:rPr>
          <w:rFonts w:cs="Arial"/>
          <w:szCs w:val="20"/>
        </w:rPr>
        <w:t xml:space="preserve">Assorbimento elettrico: </w:t>
      </w:r>
      <w:r w:rsidR="00E7499B" w:rsidRPr="00817D26">
        <w:rPr>
          <w:rFonts w:cs="Arial"/>
          <w:szCs w:val="20"/>
        </w:rPr>
        <w:t>2,58</w:t>
      </w:r>
      <w:r w:rsidRPr="00817D26">
        <w:rPr>
          <w:rFonts w:cs="Arial"/>
          <w:szCs w:val="20"/>
        </w:rPr>
        <w:t xml:space="preserve"> kW </w:t>
      </w:r>
    </w:p>
    <w:p w14:paraId="57FD2AFA" w14:textId="46B768A6" w:rsidR="00F324A0" w:rsidRPr="00817D26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17D26">
        <w:rPr>
          <w:rFonts w:cs="Arial"/>
          <w:szCs w:val="20"/>
        </w:rPr>
        <w:t xml:space="preserve">COP: </w:t>
      </w:r>
      <w:r w:rsidR="00E7499B" w:rsidRPr="00817D26">
        <w:rPr>
          <w:rFonts w:cs="Arial"/>
          <w:szCs w:val="20"/>
        </w:rPr>
        <w:t>4,50</w:t>
      </w:r>
    </w:p>
    <w:p w14:paraId="2666A624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44E9D76D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3164B4">
        <w:rPr>
          <w:rFonts w:cs="Arial"/>
          <w:szCs w:val="20"/>
        </w:rPr>
        <w:t>massime</w:t>
      </w:r>
      <w:r w:rsidRPr="00F42FD0">
        <w:rPr>
          <w:rFonts w:cs="Arial"/>
          <w:szCs w:val="20"/>
        </w:rPr>
        <w:t xml:space="preserve"> in raffrescamento:</w:t>
      </w:r>
      <w:bookmarkStart w:id="2" w:name="_GoBack"/>
      <w:bookmarkEnd w:id="2"/>
    </w:p>
    <w:p w14:paraId="5F8E959E" w14:textId="402C2155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904E30">
        <w:rPr>
          <w:rFonts w:cs="Arial"/>
          <w:szCs w:val="20"/>
        </w:rPr>
        <w:t>12,</w:t>
      </w:r>
      <w:r w:rsidR="004E243B">
        <w:rPr>
          <w:rFonts w:cs="Arial"/>
          <w:szCs w:val="20"/>
        </w:rPr>
        <w:t>70</w:t>
      </w:r>
      <w:r w:rsidRPr="00F42FD0">
        <w:rPr>
          <w:rFonts w:cs="Arial"/>
          <w:szCs w:val="20"/>
        </w:rPr>
        <w:t xml:space="preserve"> kW </w:t>
      </w:r>
    </w:p>
    <w:p w14:paraId="7C0EC59B" w14:textId="1B5E0039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904E30">
        <w:rPr>
          <w:rFonts w:cs="Arial"/>
          <w:szCs w:val="20"/>
        </w:rPr>
        <w:t>3,</w:t>
      </w:r>
      <w:r w:rsidR="004E243B">
        <w:rPr>
          <w:rFonts w:cs="Arial"/>
          <w:szCs w:val="20"/>
        </w:rPr>
        <w:t>11</w:t>
      </w:r>
      <w:r w:rsidRPr="00F42FD0">
        <w:rPr>
          <w:rFonts w:cs="Arial"/>
          <w:szCs w:val="20"/>
        </w:rPr>
        <w:t xml:space="preserve"> kW </w:t>
      </w:r>
    </w:p>
    <w:p w14:paraId="5DBFCB23" w14:textId="7FE97369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86D65">
        <w:rPr>
          <w:rFonts w:cs="Arial"/>
          <w:szCs w:val="20"/>
        </w:rPr>
        <w:t>4,</w:t>
      </w:r>
      <w:r w:rsidR="00904E30">
        <w:rPr>
          <w:rFonts w:cs="Arial"/>
          <w:szCs w:val="20"/>
        </w:rPr>
        <w:t>0</w:t>
      </w:r>
      <w:r w:rsidR="004E243B">
        <w:rPr>
          <w:rFonts w:cs="Arial"/>
          <w:szCs w:val="20"/>
        </w:rPr>
        <w:t>8</w:t>
      </w:r>
      <w:r w:rsidRPr="00F42FD0">
        <w:rPr>
          <w:rFonts w:cs="Arial"/>
          <w:szCs w:val="20"/>
        </w:rPr>
        <w:t xml:space="preserve"> kW</w:t>
      </w:r>
    </w:p>
    <w:p w14:paraId="21E0D30F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725B60BC" w14:textId="77777777" w:rsidR="00B255D2" w:rsidRDefault="00B255D2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41F9535" w14:textId="71EE83B4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</w:t>
      </w:r>
      <w:r w:rsidR="00904E30">
        <w:rPr>
          <w:rFonts w:cs="Arial"/>
          <w:szCs w:val="20"/>
        </w:rPr>
        <w:t>60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2F5BABD0" w:rsidR="00F324A0" w:rsidRPr="000242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</w:t>
      </w:r>
      <w:r w:rsidR="00904E30">
        <w:rPr>
          <w:rFonts w:cs="Arial"/>
          <w:szCs w:val="20"/>
        </w:rPr>
        <w:t>9</w:t>
      </w:r>
      <w:r w:rsidRPr="00CB4F10">
        <w:rPr>
          <w:rFonts w:cs="Arial"/>
          <w:szCs w:val="20"/>
        </w:rPr>
        <w:t xml:space="preserve"> </w:t>
      </w:r>
      <w:proofErr w:type="spellStart"/>
      <w:r w:rsidRPr="00CB4F10">
        <w:rPr>
          <w:rFonts w:cs="Arial"/>
          <w:szCs w:val="20"/>
        </w:rPr>
        <w:t>dBA</w:t>
      </w:r>
      <w:proofErr w:type="spellEnd"/>
    </w:p>
    <w:p w14:paraId="0C2A8B85" w14:textId="618E6918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5</w:t>
      </w:r>
      <w:r w:rsidR="00904E30">
        <w:rPr>
          <w:rFonts w:cs="Arial"/>
          <w:szCs w:val="20"/>
        </w:rPr>
        <w:t xml:space="preserve">9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573718EC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78148FD0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904E30">
        <w:rPr>
          <w:rFonts w:cs="Arial"/>
          <w:szCs w:val="20"/>
        </w:rPr>
        <w:t>8</w:t>
      </w:r>
      <w:r w:rsidRPr="007E071B"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4CE39246" w14:textId="2C0A9C83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</w:t>
      </w:r>
      <w:r w:rsidR="00904E30">
        <w:rPr>
          <w:rFonts w:cs="Arial"/>
          <w:szCs w:val="20"/>
        </w:rPr>
        <w:t>8</w:t>
      </w:r>
      <w:r w:rsidRPr="007E071B"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516F6BAF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42DAE0F1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B255D2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4CCE5BD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50FF1F02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</w:t>
      </w:r>
      <w:r w:rsidR="00B255D2">
        <w:rPr>
          <w:rFonts w:cs="Arial"/>
          <w:szCs w:val="20"/>
        </w:rPr>
        <w:t>51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È dotata di filtro </w:t>
      </w:r>
      <w:proofErr w:type="spellStart"/>
      <w:r w:rsidRPr="00065534">
        <w:rPr>
          <w:rFonts w:cs="Arial"/>
          <w:szCs w:val="20"/>
        </w:rPr>
        <w:t>defangatore</w:t>
      </w:r>
      <w:proofErr w:type="spellEnd"/>
      <w:r w:rsidRPr="00065534">
        <w:rPr>
          <w:rFonts w:cs="Arial"/>
          <w:szCs w:val="20"/>
        </w:rPr>
        <w:t xml:space="preserve">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 xml:space="preserve">sfruttare la funzione Smart </w:t>
      </w:r>
      <w:proofErr w:type="spellStart"/>
      <w:r w:rsidR="003209C1" w:rsidRPr="00065534">
        <w:rPr>
          <w:rFonts w:cs="Arial"/>
          <w:szCs w:val="20"/>
        </w:rPr>
        <w:t>Grid</w:t>
      </w:r>
      <w:proofErr w:type="spellEnd"/>
      <w:r w:rsidR="003209C1" w:rsidRPr="00065534">
        <w:rPr>
          <w:rFonts w:cs="Arial"/>
          <w:szCs w:val="20"/>
        </w:rPr>
        <w:t xml:space="preserve"> per la massima integrazione con un impianto fotovoltaico.</w:t>
      </w:r>
    </w:p>
    <w:p w14:paraId="495069E4" w14:textId="5C3BC5E4" w:rsidR="00B65AE3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D465A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>Alimentazione elettrica monofase 230 V, 50 Hz.</w:t>
      </w:r>
    </w:p>
    <w:p w14:paraId="437E57D0" w14:textId="2F38CBF4" w:rsidR="005126D4" w:rsidRPr="006C021A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021A">
        <w:rPr>
          <w:rFonts w:cs="Arial"/>
          <w:szCs w:val="20"/>
        </w:rPr>
        <w:t xml:space="preserve">Riscaldatore elettrico di riserva utilizzabile </w:t>
      </w:r>
      <w:r w:rsidR="006C021A" w:rsidRPr="006C021A">
        <w:rPr>
          <w:rFonts w:cs="Arial"/>
          <w:szCs w:val="20"/>
        </w:rPr>
        <w:t>a più livelli di potenza con regolazione da 3</w:t>
      </w:r>
      <w:r w:rsidRPr="006C021A">
        <w:rPr>
          <w:rFonts w:cs="Arial"/>
          <w:szCs w:val="20"/>
        </w:rPr>
        <w:t xml:space="preserve"> </w:t>
      </w:r>
      <w:r w:rsidR="006C021A" w:rsidRPr="006C021A">
        <w:rPr>
          <w:rFonts w:cs="Arial"/>
          <w:szCs w:val="20"/>
        </w:rPr>
        <w:t>kW a 9</w:t>
      </w:r>
      <w:r w:rsidR="00BD1C6A" w:rsidRPr="006C021A">
        <w:rPr>
          <w:rFonts w:cs="Arial"/>
          <w:szCs w:val="20"/>
        </w:rPr>
        <w:t xml:space="preserve"> kW</w:t>
      </w:r>
      <w:r w:rsidRPr="006C021A">
        <w:rPr>
          <w:rFonts w:cs="Arial"/>
          <w:szCs w:val="20"/>
        </w:rPr>
        <w:t xml:space="preserve"> </w:t>
      </w:r>
      <w:r w:rsidR="001A271D" w:rsidRPr="006C021A">
        <w:rPr>
          <w:rFonts w:cs="Arial"/>
          <w:szCs w:val="20"/>
        </w:rPr>
        <w:t xml:space="preserve">con alimentazione </w:t>
      </w:r>
      <w:r w:rsidR="006C021A" w:rsidRPr="006C021A">
        <w:rPr>
          <w:rFonts w:cs="Arial"/>
          <w:szCs w:val="20"/>
        </w:rPr>
        <w:t>trifase 400</w:t>
      </w:r>
      <w:r w:rsidR="001A271D" w:rsidRPr="006C021A">
        <w:rPr>
          <w:rFonts w:cs="Arial"/>
          <w:szCs w:val="20"/>
        </w:rPr>
        <w:t xml:space="preserve"> V</w:t>
      </w:r>
      <w:r w:rsidR="00BD1C6A" w:rsidRPr="006C021A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inverter; l’assorbimento </w:t>
      </w:r>
      <w:r w:rsidR="006B2BC3" w:rsidRPr="00D465AB">
        <w:rPr>
          <w:rFonts w:cs="Arial"/>
        </w:rPr>
        <w:t xml:space="preserve">alle condizioni nominali è di </w:t>
      </w:r>
      <w:r w:rsidR="00D465AB" w:rsidRPr="00D465AB">
        <w:rPr>
          <w:rFonts w:cs="Arial"/>
        </w:rPr>
        <w:t>179</w:t>
      </w:r>
      <w:r w:rsidR="00790FC5" w:rsidRPr="00D465AB">
        <w:rPr>
          <w:rFonts w:cs="Arial"/>
        </w:rPr>
        <w:t xml:space="preserve"> </w:t>
      </w:r>
      <w:r w:rsidRPr="00D465AB">
        <w:rPr>
          <w:rFonts w:cs="Arial"/>
        </w:rPr>
        <w:t>W.</w:t>
      </w:r>
    </w:p>
    <w:p w14:paraId="474AD6B3" w14:textId="30F52A74" w:rsidR="00FA0CC0" w:rsidRPr="006C021A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C021A">
        <w:rPr>
          <w:rFonts w:cs="Arial"/>
          <w:u w:val="single"/>
        </w:rPr>
        <w:t xml:space="preserve">Backup </w:t>
      </w:r>
      <w:proofErr w:type="spellStart"/>
      <w:r w:rsidRPr="006C021A">
        <w:rPr>
          <w:rFonts w:cs="Arial"/>
          <w:u w:val="single"/>
        </w:rPr>
        <w:t>heater</w:t>
      </w:r>
      <w:proofErr w:type="spellEnd"/>
      <w:r w:rsidRPr="006C021A">
        <w:rPr>
          <w:rFonts w:cs="Arial"/>
        </w:rPr>
        <w:t>: riscaldatore elettri</w:t>
      </w:r>
      <w:r w:rsidR="006B2BC3" w:rsidRPr="006C021A">
        <w:rPr>
          <w:rFonts w:cs="Arial"/>
        </w:rPr>
        <w:t xml:space="preserve">co ausiliario </w:t>
      </w:r>
      <w:r w:rsidR="006C021A" w:rsidRPr="006C021A">
        <w:rPr>
          <w:rFonts w:cs="Arial"/>
        </w:rPr>
        <w:t xml:space="preserve">a più livelli di potenza da 3 a 9 </w:t>
      </w:r>
      <w:r w:rsidRPr="006C021A">
        <w:rPr>
          <w:rFonts w:cs="Arial"/>
        </w:rPr>
        <w:t>kW</w:t>
      </w:r>
      <w:r w:rsidR="006B2BC3" w:rsidRPr="006C021A">
        <w:rPr>
          <w:rFonts w:cs="Arial"/>
        </w:rPr>
        <w:t xml:space="preserve"> </w:t>
      </w:r>
      <w:r w:rsidRPr="006C021A">
        <w:rPr>
          <w:rFonts w:cs="Arial"/>
        </w:rPr>
        <w:t xml:space="preserve">alimentato a </w:t>
      </w:r>
      <w:r w:rsidR="006C021A" w:rsidRPr="006C021A">
        <w:rPr>
          <w:rFonts w:cs="Arial"/>
        </w:rPr>
        <w:t xml:space="preserve">400 </w:t>
      </w:r>
      <w:r w:rsidRPr="006C021A">
        <w:rPr>
          <w:rFonts w:cs="Arial"/>
        </w:rPr>
        <w:t>V</w:t>
      </w:r>
      <w:r w:rsidR="006B2BC3" w:rsidRPr="006C021A">
        <w:rPr>
          <w:rFonts w:cs="Arial"/>
        </w:rPr>
        <w:t xml:space="preserve"> </w:t>
      </w:r>
      <w:r w:rsidR="006C021A" w:rsidRPr="006C021A">
        <w:rPr>
          <w:rFonts w:cs="Arial"/>
        </w:rPr>
        <w:t>trifase</w:t>
      </w:r>
      <w:r w:rsidRPr="006C021A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 xml:space="preserve">Filtro </w:t>
      </w:r>
      <w:proofErr w:type="spellStart"/>
      <w:r w:rsidRPr="00D465AB">
        <w:rPr>
          <w:rFonts w:cs="Arial"/>
          <w:u w:val="single"/>
        </w:rPr>
        <w:t>defangatore</w:t>
      </w:r>
      <w:proofErr w:type="spellEnd"/>
      <w:r w:rsidRPr="00D465AB">
        <w:rPr>
          <w:rFonts w:cs="Arial"/>
          <w:u w:val="single"/>
        </w:rPr>
        <w:t xml:space="preserve">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oSpacing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oSpacing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oSpacing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oSpacing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oSpacing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oSpacing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oSpacing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oSpacing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oSpacing"/>
        <w:jc w:val="both"/>
        <w:rPr>
          <w:rFonts w:cs="Arial"/>
          <w:u w:val="single"/>
        </w:rPr>
      </w:pPr>
      <w:bookmarkStart w:id="3" w:name="_Hlk32503577"/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40AF46A5" w14:textId="554E4BEC" w:rsidR="00FA0CC0" w:rsidRPr="00132E07" w:rsidRDefault="00FA0CC0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lastRenderedPageBreak/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oSpacing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oSpacing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oSpacing"/>
        <w:jc w:val="both"/>
        <w:rPr>
          <w:rFonts w:cs="Arial"/>
        </w:rPr>
      </w:pPr>
    </w:p>
    <w:p w14:paraId="3D7545BE" w14:textId="77777777" w:rsidR="00132E07" w:rsidRPr="00132E07" w:rsidRDefault="00132E07" w:rsidP="00132E07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DCOM Gateway per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versione I/O</w:t>
      </w:r>
    </w:p>
    <w:p w14:paraId="66E26CDB" w14:textId="304257FF" w:rsidR="00132E07" w:rsidRPr="0047309C" w:rsidRDefault="00513895" w:rsidP="00132E07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 xml:space="preserve">nclude, oltre alla porta RS485 per connessione </w:t>
      </w:r>
      <w:proofErr w:type="spellStart"/>
      <w:r w:rsidR="00132E07" w:rsidRPr="00132E07">
        <w:rPr>
          <w:rFonts w:cs="Arial"/>
        </w:rPr>
        <w:t>Modbus</w:t>
      </w:r>
      <w:proofErr w:type="spellEnd"/>
      <w:r w:rsidR="00132E07" w:rsidRPr="00132E07">
        <w:rPr>
          <w:rFonts w:cs="Arial"/>
        </w:rPr>
        <w:t>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oSpacing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oSpacing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</w:t>
      </w:r>
      <w:proofErr w:type="spellEnd"/>
      <w:r w:rsidR="006217D6" w:rsidRPr="0047309C">
        <w:rPr>
          <w:rFonts w:cs="Arial"/>
          <w:u w:val="single"/>
        </w:rPr>
        <w:t xml:space="preserve"> della serie </w:t>
      </w:r>
      <w:proofErr w:type="spellStart"/>
      <w:r w:rsidR="006217D6" w:rsidRPr="0047309C">
        <w:rPr>
          <w:rFonts w:cs="Arial"/>
          <w:u w:val="single"/>
        </w:rPr>
        <w:t>HybridCube</w:t>
      </w:r>
      <w:proofErr w:type="spellEnd"/>
    </w:p>
    <w:p w14:paraId="06E73F75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collegamento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23C64640" w14:textId="77777777" w:rsidR="00AF6A9B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EKBH3S</w:t>
      </w:r>
    </w:p>
    <w:p w14:paraId="1AE043A0" w14:textId="77777777" w:rsidR="00F36C9B" w:rsidRDefault="00F36C9B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3"/>
    <w:p w14:paraId="7755BE2C" w14:textId="77777777" w:rsidR="00AB4B7A" w:rsidRPr="00995F55" w:rsidRDefault="00AB4B7A" w:rsidP="00F36C9B">
      <w:pPr>
        <w:pStyle w:val="NoSpacing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68F" w14:textId="77777777" w:rsidR="0083416B" w:rsidRDefault="0083416B" w:rsidP="00101A12">
      <w:pPr>
        <w:spacing w:after="0" w:line="240" w:lineRule="auto"/>
      </w:pPr>
      <w:r>
        <w:separator/>
      </w:r>
    </w:p>
  </w:endnote>
  <w:endnote w:type="continuationSeparator" w:id="0">
    <w:p w14:paraId="59FF152D" w14:textId="77777777" w:rsidR="0083416B" w:rsidRDefault="0083416B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2FF07" w14:textId="77777777" w:rsidR="0083416B" w:rsidRDefault="0083416B" w:rsidP="00101A12">
      <w:pPr>
        <w:spacing w:after="0" w:line="240" w:lineRule="auto"/>
      </w:pPr>
      <w:r>
        <w:separator/>
      </w:r>
    </w:p>
  </w:footnote>
  <w:footnote w:type="continuationSeparator" w:id="0">
    <w:p w14:paraId="4F322646" w14:textId="77777777" w:rsidR="0083416B" w:rsidRDefault="0083416B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56428"/>
    <w:rsid w:val="00065534"/>
    <w:rsid w:val="000729AD"/>
    <w:rsid w:val="0008288A"/>
    <w:rsid w:val="0008665F"/>
    <w:rsid w:val="000A20EB"/>
    <w:rsid w:val="000A3019"/>
    <w:rsid w:val="000A6788"/>
    <w:rsid w:val="000B3661"/>
    <w:rsid w:val="000B7273"/>
    <w:rsid w:val="000C393C"/>
    <w:rsid w:val="000D5318"/>
    <w:rsid w:val="000E2A99"/>
    <w:rsid w:val="000F079F"/>
    <w:rsid w:val="00101A12"/>
    <w:rsid w:val="00121968"/>
    <w:rsid w:val="00132E07"/>
    <w:rsid w:val="00144DE3"/>
    <w:rsid w:val="00151569"/>
    <w:rsid w:val="00194EB3"/>
    <w:rsid w:val="00196454"/>
    <w:rsid w:val="00197B13"/>
    <w:rsid w:val="001A271D"/>
    <w:rsid w:val="001B4F04"/>
    <w:rsid w:val="001C4971"/>
    <w:rsid w:val="001D7576"/>
    <w:rsid w:val="001E213D"/>
    <w:rsid w:val="001E2DA4"/>
    <w:rsid w:val="001F50FC"/>
    <w:rsid w:val="00203FC7"/>
    <w:rsid w:val="00206BB3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164B4"/>
    <w:rsid w:val="003209C1"/>
    <w:rsid w:val="003463FC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401C5F"/>
    <w:rsid w:val="004020A3"/>
    <w:rsid w:val="00416E30"/>
    <w:rsid w:val="00420B09"/>
    <w:rsid w:val="00423B4B"/>
    <w:rsid w:val="0043472E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243B"/>
    <w:rsid w:val="004E4942"/>
    <w:rsid w:val="004E59AE"/>
    <w:rsid w:val="005126D4"/>
    <w:rsid w:val="00513895"/>
    <w:rsid w:val="00514712"/>
    <w:rsid w:val="0053454A"/>
    <w:rsid w:val="0054432F"/>
    <w:rsid w:val="00550DB0"/>
    <w:rsid w:val="00552DD3"/>
    <w:rsid w:val="00553C0F"/>
    <w:rsid w:val="00563CB3"/>
    <w:rsid w:val="00564679"/>
    <w:rsid w:val="005663FE"/>
    <w:rsid w:val="0059256F"/>
    <w:rsid w:val="0059709C"/>
    <w:rsid w:val="005A549A"/>
    <w:rsid w:val="005B106D"/>
    <w:rsid w:val="005E01B6"/>
    <w:rsid w:val="005E693E"/>
    <w:rsid w:val="005E7188"/>
    <w:rsid w:val="00601E1C"/>
    <w:rsid w:val="006213BE"/>
    <w:rsid w:val="006217D6"/>
    <w:rsid w:val="006312AF"/>
    <w:rsid w:val="00637020"/>
    <w:rsid w:val="006457A6"/>
    <w:rsid w:val="0066781A"/>
    <w:rsid w:val="00680E8A"/>
    <w:rsid w:val="0068650C"/>
    <w:rsid w:val="00696024"/>
    <w:rsid w:val="006A4FA5"/>
    <w:rsid w:val="006B2BC3"/>
    <w:rsid w:val="006C021A"/>
    <w:rsid w:val="006E0CF7"/>
    <w:rsid w:val="006F2157"/>
    <w:rsid w:val="006F4C3A"/>
    <w:rsid w:val="00710413"/>
    <w:rsid w:val="00711980"/>
    <w:rsid w:val="007162A9"/>
    <w:rsid w:val="00724E14"/>
    <w:rsid w:val="007305A1"/>
    <w:rsid w:val="00735A8B"/>
    <w:rsid w:val="00777E67"/>
    <w:rsid w:val="00785FEC"/>
    <w:rsid w:val="00786CDA"/>
    <w:rsid w:val="00787AA3"/>
    <w:rsid w:val="00790FC5"/>
    <w:rsid w:val="00796C40"/>
    <w:rsid w:val="007D0F42"/>
    <w:rsid w:val="007F59D4"/>
    <w:rsid w:val="00802593"/>
    <w:rsid w:val="008075AD"/>
    <w:rsid w:val="008076C5"/>
    <w:rsid w:val="00815128"/>
    <w:rsid w:val="00817D26"/>
    <w:rsid w:val="00832004"/>
    <w:rsid w:val="0083416B"/>
    <w:rsid w:val="00851B9A"/>
    <w:rsid w:val="00855299"/>
    <w:rsid w:val="00862B9F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F2B0B"/>
    <w:rsid w:val="00904E30"/>
    <w:rsid w:val="009339D5"/>
    <w:rsid w:val="00936572"/>
    <w:rsid w:val="00942C37"/>
    <w:rsid w:val="009457B8"/>
    <w:rsid w:val="00946229"/>
    <w:rsid w:val="00957D84"/>
    <w:rsid w:val="00990354"/>
    <w:rsid w:val="00995F55"/>
    <w:rsid w:val="00996648"/>
    <w:rsid w:val="00996776"/>
    <w:rsid w:val="009B7988"/>
    <w:rsid w:val="009C50EF"/>
    <w:rsid w:val="009D35A6"/>
    <w:rsid w:val="009E5690"/>
    <w:rsid w:val="009F1591"/>
    <w:rsid w:val="00A0653D"/>
    <w:rsid w:val="00A06900"/>
    <w:rsid w:val="00A254CD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255D2"/>
    <w:rsid w:val="00B507FD"/>
    <w:rsid w:val="00B57AAB"/>
    <w:rsid w:val="00B65AE3"/>
    <w:rsid w:val="00B702B5"/>
    <w:rsid w:val="00B7257F"/>
    <w:rsid w:val="00B92F15"/>
    <w:rsid w:val="00B94AD1"/>
    <w:rsid w:val="00BB31EC"/>
    <w:rsid w:val="00BB4323"/>
    <w:rsid w:val="00BD1C6A"/>
    <w:rsid w:val="00BE520D"/>
    <w:rsid w:val="00BF64CA"/>
    <w:rsid w:val="00C00A13"/>
    <w:rsid w:val="00C11340"/>
    <w:rsid w:val="00C12CD2"/>
    <w:rsid w:val="00C15D07"/>
    <w:rsid w:val="00C52FAC"/>
    <w:rsid w:val="00C54EC1"/>
    <w:rsid w:val="00C66598"/>
    <w:rsid w:val="00C74D29"/>
    <w:rsid w:val="00CA43F3"/>
    <w:rsid w:val="00CD3382"/>
    <w:rsid w:val="00CF17EF"/>
    <w:rsid w:val="00D1575D"/>
    <w:rsid w:val="00D16E5B"/>
    <w:rsid w:val="00D37E21"/>
    <w:rsid w:val="00D45B67"/>
    <w:rsid w:val="00D465AB"/>
    <w:rsid w:val="00D60F30"/>
    <w:rsid w:val="00D7330F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499B"/>
    <w:rsid w:val="00E772BA"/>
    <w:rsid w:val="00EA5264"/>
    <w:rsid w:val="00EB3F2D"/>
    <w:rsid w:val="00EB5A8A"/>
    <w:rsid w:val="00EC065C"/>
    <w:rsid w:val="00EC1C23"/>
    <w:rsid w:val="00ED1572"/>
    <w:rsid w:val="00F03244"/>
    <w:rsid w:val="00F03997"/>
    <w:rsid w:val="00F121EF"/>
    <w:rsid w:val="00F254D4"/>
    <w:rsid w:val="00F324A0"/>
    <w:rsid w:val="00F36C9B"/>
    <w:rsid w:val="00F566F5"/>
    <w:rsid w:val="00F86D65"/>
    <w:rsid w:val="00FA0CC0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CD5DB-6A89-4B49-A490-B78686FA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7565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28</cp:revision>
  <cp:lastPrinted>2017-03-23T09:32:00Z</cp:lastPrinted>
  <dcterms:created xsi:type="dcterms:W3CDTF">2019-05-27T13:07:00Z</dcterms:created>
  <dcterms:modified xsi:type="dcterms:W3CDTF">2020-04-01T10:02:00Z</dcterms:modified>
</cp:coreProperties>
</file>